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B4" w:rsidRPr="00AC3C96" w:rsidRDefault="00C575B4" w:rsidP="00C575B4">
      <w:pPr>
        <w:shd w:val="clear" w:color="auto" w:fill="FFFFFF"/>
        <w:bidi/>
        <w:spacing w:before="100" w:beforeAutospacing="1" w:after="100" w:afterAutospacing="1" w:line="240" w:lineRule="auto"/>
        <w:jc w:val="both"/>
        <w:outlineLvl w:val="3"/>
        <w:rPr>
          <w:rFonts w:ascii="Tahoma" w:eastAsia="Times New Roman" w:hAnsi="Tahoma" w:cs="Tahoma"/>
          <w:b/>
          <w:bCs/>
          <w:color w:val="000000"/>
          <w:sz w:val="24"/>
          <w:szCs w:val="24"/>
        </w:rPr>
      </w:pPr>
      <w:r w:rsidRPr="00AC3C96">
        <w:rPr>
          <w:rFonts w:ascii="Tahoma" w:eastAsia="Times New Roman" w:hAnsi="Tahoma" w:cs="Tahoma"/>
          <w:b/>
          <w:bCs/>
          <w:color w:val="000000"/>
          <w:sz w:val="24"/>
          <w:szCs w:val="24"/>
          <w:rtl/>
        </w:rPr>
        <w:t>قانون«نحوه اهدای جنین به زوجین نابارور»*در بوته‌ نقد و تحلیل</w:t>
      </w:r>
    </w:p>
    <w:p w:rsidR="00C575B4" w:rsidRPr="00AC3C96" w:rsidRDefault="00C575B4" w:rsidP="00C575B4">
      <w:pPr>
        <w:shd w:val="clear" w:color="auto" w:fill="FFFFFF"/>
        <w:bidi/>
        <w:spacing w:before="100" w:beforeAutospacing="1" w:after="100" w:afterAutospacing="1" w:line="240" w:lineRule="auto"/>
        <w:jc w:val="both"/>
        <w:rPr>
          <w:rFonts w:ascii="Tahoma" w:eastAsia="Times New Roman" w:hAnsi="Tahoma" w:cs="Tahoma"/>
          <w:color w:val="000000"/>
          <w:sz w:val="20"/>
          <w:szCs w:val="20"/>
          <w:rtl/>
        </w:rPr>
      </w:pPr>
      <w:r w:rsidRPr="00AC3C96">
        <w:rPr>
          <w:rFonts w:ascii="Tahoma" w:eastAsia="Times New Roman" w:hAnsi="Tahoma" w:cs="Tahoma"/>
          <w:color w:val="000000"/>
          <w:sz w:val="20"/>
          <w:szCs w:val="20"/>
          <w:rtl/>
        </w:rPr>
        <w:t>دکتر محمد جواد صفار**</w:t>
      </w:r>
    </w:p>
    <w:p w:rsidR="00C575B4" w:rsidRPr="003916EB" w:rsidRDefault="00C575B4" w:rsidP="00C575B4">
      <w:pPr>
        <w:pStyle w:val="NormalWeb"/>
        <w:bidi/>
        <w:spacing w:line="276" w:lineRule="auto"/>
        <w:jc w:val="center"/>
        <w:rPr>
          <w:rFonts w:ascii="Tahoma" w:hAnsi="Tahoma" w:cs="B Titr"/>
          <w:color w:val="0D0D0D" w:themeColor="text1" w:themeTint="F2"/>
          <w:sz w:val="36"/>
          <w:szCs w:val="36"/>
        </w:rPr>
      </w:pPr>
      <w:r w:rsidRPr="003916EB">
        <w:rPr>
          <w:rFonts w:ascii="Arial" w:hAnsi="Arial" w:cs="B Titr"/>
          <w:b/>
          <w:bCs/>
          <w:color w:val="0D0D0D" w:themeColor="text1" w:themeTint="F2"/>
          <w:sz w:val="36"/>
          <w:szCs w:val="36"/>
          <w:rtl/>
          <w:lang w:val="de-DE"/>
        </w:rPr>
        <w:t>قانون نحوه اهداء جنين به زوجين نابارور</w:t>
      </w:r>
      <w:r w:rsidRPr="003916EB">
        <w:rPr>
          <w:rFonts w:ascii="Tahoma" w:hAnsi="Tahoma" w:cs="B Titr"/>
          <w:color w:val="0D0D0D" w:themeColor="text1" w:themeTint="F2"/>
          <w:sz w:val="36"/>
          <w:szCs w:val="36"/>
          <w:rtl/>
        </w:rPr>
        <w:t xml:space="preserve"> </w:t>
      </w:r>
    </w:p>
    <w:p w:rsidR="00C575B4" w:rsidRPr="003916EB" w:rsidRDefault="00C575B4" w:rsidP="00C575B4">
      <w:pPr>
        <w:pStyle w:val="NormalWeb"/>
        <w:bidi/>
        <w:spacing w:line="276" w:lineRule="auto"/>
        <w:rPr>
          <w:rFonts w:ascii="Tahoma" w:hAnsi="Tahoma" w:cs="B Titr"/>
          <w:color w:val="0D0D0D" w:themeColor="text1" w:themeTint="F2"/>
          <w:sz w:val="20"/>
          <w:szCs w:val="20"/>
          <w:rtl/>
        </w:rPr>
      </w:pPr>
      <w:r w:rsidRPr="003916EB">
        <w:rPr>
          <w:rFonts w:ascii="Tahoma" w:hAnsi="Tahoma" w:cs="B Titr"/>
          <w:color w:val="0D0D0D" w:themeColor="text1" w:themeTint="F2"/>
          <w:sz w:val="20"/>
          <w:szCs w:val="20"/>
          <w:rtl/>
        </w:rPr>
        <w:t xml:space="preserve">مجلس شوراي اسلامي </w:t>
      </w:r>
      <w:r>
        <w:rPr>
          <w:rFonts w:ascii="Tahoma" w:hAnsi="Tahoma" w:cs="B Titr" w:hint="cs"/>
          <w:color w:val="0D0D0D" w:themeColor="text1" w:themeTint="F2"/>
          <w:sz w:val="20"/>
          <w:szCs w:val="20"/>
          <w:rtl/>
        </w:rPr>
        <w:t xml:space="preserve">: </w:t>
      </w:r>
      <w:r w:rsidRPr="003916EB">
        <w:rPr>
          <w:rFonts w:ascii="Tahoma" w:hAnsi="Tahoma" w:cs="B Titr"/>
          <w:color w:val="0D0D0D" w:themeColor="text1" w:themeTint="F2"/>
          <w:sz w:val="20"/>
          <w:szCs w:val="20"/>
          <w:rtl/>
        </w:rPr>
        <w:t xml:space="preserve">قانون نحوه اهداء جنين به زوجين نابارور </w:t>
      </w:r>
      <w:r w:rsidRPr="003916EB">
        <w:rPr>
          <w:rFonts w:ascii="Tahoma" w:hAnsi="Tahoma" w:cs="B Titr" w:hint="cs"/>
          <w:color w:val="0D0D0D" w:themeColor="text1" w:themeTint="F2"/>
          <w:sz w:val="20"/>
          <w:szCs w:val="20"/>
          <w:rtl/>
        </w:rPr>
        <w:t xml:space="preserve"> در پنج ماده ،</w:t>
      </w:r>
      <w:r w:rsidRPr="003916EB">
        <w:rPr>
          <w:rFonts w:ascii="Tahoma" w:hAnsi="Tahoma" w:cs="B Titr"/>
          <w:color w:val="0D0D0D" w:themeColor="text1" w:themeTint="F2"/>
          <w:sz w:val="20"/>
          <w:szCs w:val="20"/>
          <w:rtl/>
        </w:rPr>
        <w:t xml:space="preserve"> در جلسه علني روز يكشنبه مورخ بيست ونهم تيرماه يكهزار و سيصد وهشتاد ودو تصويب ودر تاريخ 8/5/1382 به تائيد شوراي نگهبان</w:t>
      </w:r>
      <w:r w:rsidRPr="003916EB">
        <w:rPr>
          <w:rFonts w:ascii="Tahoma" w:hAnsi="Tahoma" w:cs="B Titr"/>
          <w:color w:val="0D0D0D" w:themeColor="text1" w:themeTint="F2"/>
          <w:sz w:val="20"/>
          <w:szCs w:val="20"/>
        </w:rPr>
        <w:t xml:space="preserve"> </w:t>
      </w:r>
      <w:r w:rsidRPr="003916EB">
        <w:rPr>
          <w:rFonts w:ascii="Tahoma" w:hAnsi="Tahoma" w:cs="B Titr" w:hint="cs"/>
          <w:color w:val="0D0D0D" w:themeColor="text1" w:themeTint="F2"/>
          <w:sz w:val="20"/>
          <w:szCs w:val="20"/>
          <w:rtl/>
          <w:lang w:bidi="fa-IR"/>
        </w:rPr>
        <w:t xml:space="preserve"> و جهت اجرا ابلاغ گردید</w:t>
      </w:r>
      <w:r w:rsidRPr="003916EB">
        <w:rPr>
          <w:rFonts w:ascii="Tahoma" w:hAnsi="Tahoma" w:cs="B Titr"/>
          <w:color w:val="0D0D0D" w:themeColor="text1" w:themeTint="F2"/>
          <w:sz w:val="20"/>
          <w:szCs w:val="20"/>
          <w:rtl/>
        </w:rPr>
        <w:t xml:space="preserve">. </w:t>
      </w:r>
      <w:r w:rsidRPr="003916EB">
        <w:rPr>
          <w:rFonts w:ascii="Tahoma" w:hAnsi="Tahoma" w:cs="B Titr"/>
          <w:color w:val="0D0D0D" w:themeColor="text1" w:themeTint="F2"/>
          <w:sz w:val="20"/>
          <w:szCs w:val="20"/>
          <w:rtl/>
        </w:rPr>
        <w:br/>
      </w:r>
      <w:r w:rsidRPr="003916EB">
        <w:rPr>
          <w:rFonts w:ascii="Tahoma" w:hAnsi="Tahoma" w:cs="B Titr"/>
          <w:color w:val="0D0D0D" w:themeColor="text1" w:themeTint="F2"/>
          <w:sz w:val="20"/>
          <w:szCs w:val="20"/>
          <w:rtl/>
        </w:rPr>
        <w:br/>
        <w:t xml:space="preserve">ماده 1 - به موجب اين قانون كليه مراكز تخصصي درمان ناباروري ذيصلاح مجاز خواهند بود با رعايت ضوابط شرعي شرايط مندرج در اين قانون نسبت به انتقال جنين هاي حاصله از تلقيح خارج از رحم زوجهاي قانوني وشرعي پس از موافقت كتبي زوجين صاحب جنين به رحم زناني كه پس از ازدواج و انجام اقدامات پزشكي ناباروري آنها ( هر يك به تنهايي يا هردو ) اثبات رسيده اقدام نمايند. </w:t>
      </w:r>
    </w:p>
    <w:p w:rsidR="00C575B4" w:rsidRPr="003916EB" w:rsidRDefault="00C575B4" w:rsidP="00C575B4">
      <w:pPr>
        <w:pStyle w:val="NormalWeb"/>
        <w:bidi/>
        <w:spacing w:line="276" w:lineRule="auto"/>
        <w:rPr>
          <w:rFonts w:ascii="Tahoma" w:hAnsi="Tahoma" w:cs="B Titr"/>
          <w:color w:val="0D0D0D" w:themeColor="text1" w:themeTint="F2"/>
          <w:sz w:val="20"/>
          <w:szCs w:val="20"/>
          <w:rtl/>
        </w:rPr>
      </w:pPr>
      <w:r w:rsidRPr="003916EB">
        <w:rPr>
          <w:rFonts w:ascii="Tahoma" w:hAnsi="Tahoma" w:cs="B Titr"/>
          <w:color w:val="0D0D0D" w:themeColor="text1" w:themeTint="F2"/>
          <w:sz w:val="20"/>
          <w:szCs w:val="20"/>
          <w:rtl/>
        </w:rPr>
        <w:br/>
        <w:t xml:space="preserve">ماده 2 - تقاضاي دريافت جنين اهدايي بايد مشتركا" از طرف زن و شوهر تنظيم و تسليم دادگاه شود و دادگاه در صورت احراز شرايط ذيل مجوز دريافت جنين را صادر مي كند: </w:t>
      </w:r>
      <w:r w:rsidRPr="003916EB">
        <w:rPr>
          <w:rFonts w:ascii="Tahoma" w:hAnsi="Tahoma" w:cs="B Titr"/>
          <w:color w:val="0D0D0D" w:themeColor="text1" w:themeTint="F2"/>
          <w:sz w:val="20"/>
          <w:szCs w:val="20"/>
          <w:rtl/>
        </w:rPr>
        <w:br/>
        <w:t xml:space="preserve">الف - زوجين بنا به گواهي معتبر پزشكي ، امكان بچه دار شدن نداشته باشند و زوجه استعداد دريافت جنين را داشته باشد. </w:t>
      </w:r>
      <w:r w:rsidRPr="003916EB">
        <w:rPr>
          <w:rFonts w:ascii="Tahoma" w:hAnsi="Tahoma" w:cs="B Titr"/>
          <w:color w:val="0D0D0D" w:themeColor="text1" w:themeTint="F2"/>
          <w:sz w:val="20"/>
          <w:szCs w:val="20"/>
          <w:rtl/>
        </w:rPr>
        <w:br/>
        <w:t xml:space="preserve">ب - زوجين داراي صلاحيت اخلاقي باشند. </w:t>
      </w:r>
      <w:r w:rsidRPr="003916EB">
        <w:rPr>
          <w:rFonts w:ascii="Tahoma" w:hAnsi="Tahoma" w:cs="B Titr"/>
          <w:color w:val="0D0D0D" w:themeColor="text1" w:themeTint="F2"/>
          <w:sz w:val="20"/>
          <w:szCs w:val="20"/>
          <w:rtl/>
        </w:rPr>
        <w:br/>
        <w:t xml:space="preserve">ج - هيچ يك از زوجين محجور نباشند. </w:t>
      </w:r>
      <w:r w:rsidRPr="003916EB">
        <w:rPr>
          <w:rFonts w:ascii="Tahoma" w:hAnsi="Tahoma" w:cs="B Titr"/>
          <w:color w:val="0D0D0D" w:themeColor="text1" w:themeTint="F2"/>
          <w:sz w:val="20"/>
          <w:szCs w:val="20"/>
          <w:rtl/>
        </w:rPr>
        <w:br/>
        <w:t xml:space="preserve">د - هيچ يك از زوجين مبتلا به بيماريهاي صعب العلاج نباشند. </w:t>
      </w:r>
      <w:r w:rsidRPr="003916EB">
        <w:rPr>
          <w:rFonts w:ascii="Tahoma" w:hAnsi="Tahoma" w:cs="B Titr"/>
          <w:color w:val="0D0D0D" w:themeColor="text1" w:themeTint="F2"/>
          <w:sz w:val="20"/>
          <w:szCs w:val="20"/>
          <w:rtl/>
        </w:rPr>
        <w:br/>
        <w:t xml:space="preserve">و - هيچ يك از زوجين معتاد به موادمخدر نباشند. </w:t>
      </w:r>
      <w:r w:rsidRPr="003916EB">
        <w:rPr>
          <w:rFonts w:ascii="Tahoma" w:hAnsi="Tahoma" w:cs="B Titr"/>
          <w:color w:val="0D0D0D" w:themeColor="text1" w:themeTint="F2"/>
          <w:sz w:val="20"/>
          <w:szCs w:val="20"/>
          <w:rtl/>
        </w:rPr>
        <w:br/>
        <w:t xml:space="preserve">و - زوجين بايستي تابعيت جمهوري اسلامي ايران را داشته باشند. </w:t>
      </w:r>
    </w:p>
    <w:p w:rsidR="00C575B4" w:rsidRDefault="00C575B4" w:rsidP="00C575B4">
      <w:pPr>
        <w:pStyle w:val="NormalWeb"/>
        <w:bidi/>
        <w:spacing w:line="276" w:lineRule="auto"/>
        <w:rPr>
          <w:rFonts w:ascii="Tahoma" w:hAnsi="Tahoma" w:cs="Tahoma"/>
          <w:sz w:val="20"/>
          <w:szCs w:val="20"/>
        </w:rPr>
      </w:pPr>
      <w:r w:rsidRPr="003916EB">
        <w:rPr>
          <w:rFonts w:ascii="Tahoma" w:hAnsi="Tahoma" w:cs="B Titr"/>
          <w:color w:val="0D0D0D" w:themeColor="text1" w:themeTint="F2"/>
          <w:sz w:val="20"/>
          <w:szCs w:val="20"/>
          <w:rtl/>
        </w:rPr>
        <w:br/>
        <w:t xml:space="preserve">ماده 3 - وظايف و تكاليف زوجين اهداء گيرنده جنين و طفل متولد شده از لحاظ نگهداري و تربيت و نفقه و احترام نظير وظايف و تكاليف اولاد و پدر و مادر است . </w:t>
      </w:r>
      <w:r>
        <w:rPr>
          <w:rFonts w:ascii="Tahoma" w:hAnsi="Tahoma" w:cs="Tahoma"/>
          <w:sz w:val="20"/>
          <w:szCs w:val="20"/>
          <w:rtl/>
        </w:rPr>
        <w:t>و اهداء كننده جنين ، حقي براي حضانت و نگهداري طفل متولد شده نخواهد داشت</w:t>
      </w:r>
      <w:r>
        <w:rPr>
          <w:rFonts w:ascii="Tahoma" w:hAnsi="Tahoma" w:cs="Tahoma"/>
          <w:sz w:val="20"/>
          <w:szCs w:val="20"/>
        </w:rPr>
        <w:t>.</w:t>
      </w:r>
    </w:p>
    <w:p w:rsidR="00C575B4" w:rsidRPr="00AC3C96" w:rsidRDefault="00C575B4" w:rsidP="00C575B4">
      <w:pPr>
        <w:bidi/>
        <w:spacing w:line="240" w:lineRule="auto"/>
        <w:jc w:val="both"/>
        <w:rPr>
          <w:rFonts w:cs="B Zar"/>
          <w:color w:val="943634" w:themeColor="accent2" w:themeShade="BF"/>
          <w:sz w:val="24"/>
          <w:szCs w:val="24"/>
          <w:rtl/>
          <w:lang w:bidi="fa-IR"/>
        </w:rPr>
      </w:pPr>
      <w:r w:rsidRPr="00AC3C96">
        <w:rPr>
          <w:rFonts w:cs="B Zar" w:hint="cs"/>
          <w:color w:val="943634" w:themeColor="accent2" w:themeShade="BF"/>
          <w:sz w:val="24"/>
          <w:szCs w:val="24"/>
          <w:rtl/>
          <w:lang w:bidi="fa-IR"/>
        </w:rPr>
        <w:t>طبق ماده 3 قانون فوق الذکر ، وظایف و تکالیف زوجین گیرنده جنین و طفل متولد شده از لحاظ نگهداری و تربیت و نفقه و احترام نظیر وظایف و تکالیف اولاد و پدر و مادر است- به طریق اولی بین زوجین گیرنده جنین و طفل متولد شده حرمت نکاح مانند طفل طبیعی ایجاد می شود و از جهت مقررات ارث نیز عیناً مانند طفل طبیعی خواهد بود یعنی کلیه قوانین و مقررات ارق در مورد وی جاری خواهد شد، زیرا که اذن در شئی، اذن در لوازم شئی نیز خواهد بود و وقتی قانون گزار اجازه داده است که تلقیح مصنوعی صورت گیرد، کلیه آثار قانونی و تبعی ناشی از چنین تلقیحی که عبارتست از حرمت نکاح ، ارث و ....... را هم باید پذیرفت.</w:t>
      </w:r>
    </w:p>
    <w:p w:rsidR="00C575B4" w:rsidRPr="003916EB" w:rsidRDefault="00C575B4" w:rsidP="00C575B4">
      <w:pPr>
        <w:pStyle w:val="NormalWeb"/>
        <w:bidi/>
        <w:spacing w:line="276" w:lineRule="auto"/>
        <w:rPr>
          <w:rFonts w:ascii="Tahoma" w:hAnsi="Tahoma" w:cs="B Titr"/>
          <w:color w:val="0D0D0D" w:themeColor="text1" w:themeTint="F2"/>
          <w:sz w:val="20"/>
          <w:szCs w:val="20"/>
          <w:rtl/>
        </w:rPr>
      </w:pPr>
    </w:p>
    <w:p w:rsidR="00C575B4" w:rsidRPr="003916EB" w:rsidRDefault="00C575B4" w:rsidP="00C575B4">
      <w:pPr>
        <w:pStyle w:val="NormalWeb"/>
        <w:bidi/>
        <w:spacing w:line="276" w:lineRule="auto"/>
        <w:rPr>
          <w:rFonts w:ascii="Tahoma" w:hAnsi="Tahoma" w:cs="B Titr"/>
          <w:color w:val="0D0D0D" w:themeColor="text1" w:themeTint="F2"/>
          <w:sz w:val="20"/>
          <w:szCs w:val="20"/>
          <w:rtl/>
        </w:rPr>
      </w:pPr>
      <w:r w:rsidRPr="003916EB">
        <w:rPr>
          <w:rFonts w:ascii="Tahoma" w:hAnsi="Tahoma" w:cs="B Titr"/>
          <w:color w:val="0D0D0D" w:themeColor="text1" w:themeTint="F2"/>
          <w:sz w:val="20"/>
          <w:szCs w:val="20"/>
          <w:rtl/>
        </w:rPr>
        <w:lastRenderedPageBreak/>
        <w:br/>
        <w:t xml:space="preserve">ماده 4 - بررسي صلاحيت زوجين متقاضي در محاكم خانواده ، خارج از نوبت و بدون رعايت تشريفات آئين دادرسي مدني صورت خواهد گرفت و عدم تائيد صلاحيت زوجين قابل تجديدنظر مي باشد. </w:t>
      </w:r>
    </w:p>
    <w:p w:rsidR="00C575B4" w:rsidRPr="003916EB" w:rsidRDefault="00C575B4" w:rsidP="00C575B4">
      <w:pPr>
        <w:pStyle w:val="NormalWeb"/>
        <w:bidi/>
        <w:spacing w:line="276" w:lineRule="auto"/>
        <w:rPr>
          <w:rFonts w:ascii="Tahoma" w:hAnsi="Tahoma" w:cs="B Titr"/>
          <w:color w:val="0D0D0D" w:themeColor="text1" w:themeTint="F2"/>
          <w:sz w:val="20"/>
          <w:szCs w:val="20"/>
          <w:rtl/>
        </w:rPr>
      </w:pPr>
      <w:r w:rsidRPr="003916EB">
        <w:rPr>
          <w:rFonts w:ascii="Tahoma" w:hAnsi="Tahoma" w:cs="B Titr"/>
          <w:color w:val="0D0D0D" w:themeColor="text1" w:themeTint="F2"/>
          <w:sz w:val="20"/>
          <w:szCs w:val="20"/>
          <w:rtl/>
        </w:rPr>
        <w:br/>
        <w:t xml:space="preserve">ماد5 - آئين نامه اجرائي اين قانون ظرف مدت سه ماه توسط وزارت بهداشت ، درمان و آموزش پزشكي با همكاري وزارت دادگستري تهيه و به تصويب هيات وزيران خواهد رسيد. </w:t>
      </w:r>
    </w:p>
    <w:p w:rsidR="00C575B4" w:rsidRDefault="00C575B4" w:rsidP="00C575B4">
      <w:pPr>
        <w:pStyle w:val="NormalWeb"/>
        <w:bidi/>
        <w:spacing w:line="276" w:lineRule="auto"/>
        <w:jc w:val="center"/>
        <w:rPr>
          <w:rFonts w:ascii="Tahoma" w:hAnsi="Tahoma" w:cs="B Titr"/>
          <w:color w:val="0D0D0D" w:themeColor="text1" w:themeTint="F2"/>
        </w:rPr>
      </w:pPr>
    </w:p>
    <w:p w:rsidR="00C70F7E" w:rsidRDefault="00C70F7E"/>
    <w:sectPr w:rsidR="00C70F7E" w:rsidSect="00C70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75B4"/>
    <w:rsid w:val="00C575B4"/>
    <w:rsid w:val="00C70F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Mousavi</dc:creator>
  <cp:keywords/>
  <dc:description/>
  <cp:lastModifiedBy>Mousavi</cp:lastModifiedBy>
  <cp:revision>1</cp:revision>
  <dcterms:created xsi:type="dcterms:W3CDTF">2015-01-13T13:54:00Z</dcterms:created>
  <dcterms:modified xsi:type="dcterms:W3CDTF">2015-01-13T13:55:00Z</dcterms:modified>
</cp:coreProperties>
</file>